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A20" w:rsidRPr="004311FA" w:rsidRDefault="000A1A20" w:rsidP="004311FA">
      <w:pPr>
        <w:widowControl/>
        <w:jc w:val="left"/>
        <w:rPr>
          <w:rFonts w:ascii="コーポレート・ロゴ丸" w:eastAsia="コーポレート・ロゴ丸" w:hAnsi="コーポレート・ロゴ丸"/>
        </w:rPr>
      </w:pPr>
      <w:r w:rsidRPr="000A1A20">
        <w:rPr>
          <w:rFonts w:ascii="コーポレート・ロゴ丸" w:eastAsia="コーポレート・ロゴ丸" w:hAnsi="コーポレート・ロゴ丸" w:hint="eastAsia"/>
          <w:b/>
          <w:sz w:val="28"/>
          <w:szCs w:val="21"/>
        </w:rPr>
        <w:t>令和</w:t>
      </w:r>
      <w:r w:rsidR="003D1B09">
        <w:rPr>
          <w:rFonts w:ascii="コーポレート・ロゴ丸" w:eastAsia="コーポレート・ロゴ丸" w:hAnsi="コーポレート・ロゴ丸" w:hint="eastAsia"/>
          <w:b/>
          <w:sz w:val="28"/>
          <w:szCs w:val="21"/>
        </w:rPr>
        <w:t>６</w:t>
      </w:r>
      <w:r w:rsidRPr="000A1A20">
        <w:rPr>
          <w:rFonts w:ascii="コーポレート・ロゴ丸" w:eastAsia="コーポレート・ロゴ丸" w:hAnsi="コーポレート・ロゴ丸" w:hint="eastAsia"/>
          <w:b/>
          <w:sz w:val="28"/>
          <w:szCs w:val="21"/>
        </w:rPr>
        <w:t>年度　伊平屋村国民健康保険収納対策緊急プラン</w:t>
      </w:r>
    </w:p>
    <w:p w:rsidR="000A1A20" w:rsidRPr="000A1A20" w:rsidRDefault="003D3BBB" w:rsidP="003D3BBB">
      <w:pPr>
        <w:rPr>
          <w:rFonts w:ascii="コーポレート・ロゴ丸" w:eastAsia="コーポレート・ロゴ丸" w:hAnsi="コーポレート・ロゴ丸"/>
          <w:szCs w:val="21"/>
        </w:rPr>
      </w:pPr>
      <w:r>
        <w:rPr>
          <w:rFonts w:ascii="コーポレート・ロゴ丸" w:eastAsia="コーポレート・ロゴ丸" w:hAnsi="コーポレート・ロゴ丸" w:hint="eastAsia"/>
          <w:sz w:val="24"/>
          <w:szCs w:val="21"/>
          <w:shd w:val="pct15" w:color="auto" w:fill="FFFFFF"/>
        </w:rPr>
        <w:t xml:space="preserve"> １</w:t>
      </w:r>
      <w:r w:rsidR="000A1A20" w:rsidRPr="000A1A20">
        <w:rPr>
          <w:rFonts w:ascii="コーポレート・ロゴ丸" w:eastAsia="コーポレート・ロゴ丸" w:hAnsi="コーポレート・ロゴ丸" w:hint="eastAsia"/>
          <w:sz w:val="24"/>
          <w:szCs w:val="21"/>
          <w:shd w:val="pct15" w:color="auto" w:fill="FFFFFF"/>
        </w:rPr>
        <w:t xml:space="preserve">　滞納状況の解消及び納期内納付の勧奨</w:t>
      </w:r>
      <w:r>
        <w:rPr>
          <w:rFonts w:ascii="コーポレート・ロゴ丸" w:eastAsia="コーポレート・ロゴ丸" w:hAnsi="コーポレート・ロゴ丸" w:hint="eastAsia"/>
          <w:sz w:val="24"/>
          <w:szCs w:val="21"/>
          <w:shd w:val="pct15" w:color="auto" w:fill="FFFFFF"/>
        </w:rPr>
        <w:t xml:space="preserve">　</w:t>
      </w:r>
    </w:p>
    <w:p w:rsidR="000A1A20" w:rsidRPr="000A1A20" w:rsidRDefault="000A1A20" w:rsidP="000A1A20">
      <w:pPr>
        <w:ind w:firstLineChars="100" w:firstLine="210"/>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（１）他保険加入者の発見に努め、資格喪失届の早期提出を勧奨する。</w:t>
      </w:r>
    </w:p>
    <w:p w:rsidR="000A1A20" w:rsidRPr="000A1A20" w:rsidRDefault="000A1A20" w:rsidP="000A1A20">
      <w:pPr>
        <w:ind w:leftChars="202" w:left="424"/>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・村内の各事業所と連携を密にし、他保険への加入状況の把握に努め、国保勧奨する。</w:t>
      </w:r>
    </w:p>
    <w:p w:rsidR="000A1A20" w:rsidRPr="000A1A20" w:rsidRDefault="000A1A20" w:rsidP="000A1A20">
      <w:pPr>
        <w:ind w:leftChars="202" w:left="424"/>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・加入届出遅延者に対して、村広報誌等を活用し、加入手続き及び遡及賦課の周知徹底を図る。</w:t>
      </w:r>
    </w:p>
    <w:p w:rsidR="000A1A20" w:rsidRPr="000A1A20" w:rsidRDefault="000A1A20" w:rsidP="000A1A20">
      <w:pPr>
        <w:ind w:leftChars="202" w:left="529" w:hangingChars="50" w:hanging="105"/>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・文書返戻が続く等、生活状況の確認ができない場合は、『伊平屋村国民健康保険居所不明被保険者取扱要綱』に従い、非現住による職権処理につな</w:t>
      </w:r>
      <w:bookmarkStart w:id="0" w:name="_GoBack"/>
      <w:bookmarkEnd w:id="0"/>
      <w:r w:rsidRPr="000A1A20">
        <w:rPr>
          <w:rFonts w:ascii="コーポレート・ロゴ丸" w:eastAsia="コーポレート・ロゴ丸" w:hAnsi="コーポレート・ロゴ丸" w:hint="eastAsia"/>
          <w:szCs w:val="21"/>
        </w:rPr>
        <w:t>げ、資格喪失処理を行う。</w:t>
      </w:r>
    </w:p>
    <w:p w:rsidR="000A1A20" w:rsidRPr="000A1A20" w:rsidRDefault="000A1A20" w:rsidP="00CA7F7C">
      <w:pPr>
        <w:ind w:leftChars="202" w:left="424"/>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・所得未申告者のリストを作成し、文書や電話勧奨、臨戸訪問等にて、申告の勧奨をする</w:t>
      </w:r>
      <w:r w:rsidR="00CA7F7C">
        <w:rPr>
          <w:rFonts w:ascii="コーポレート・ロゴ丸" w:eastAsia="コーポレート・ロゴ丸" w:hAnsi="コーポレート・ロゴ丸" w:hint="eastAsia"/>
          <w:szCs w:val="21"/>
        </w:rPr>
        <w:t>。</w:t>
      </w:r>
    </w:p>
    <w:p w:rsidR="000A1A20" w:rsidRPr="000A1A20" w:rsidRDefault="000A1A20" w:rsidP="000A1A20">
      <w:pPr>
        <w:ind w:firstLineChars="100" w:firstLine="210"/>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（２）納期内納付の強化</w:t>
      </w:r>
    </w:p>
    <w:p w:rsidR="000A1A20" w:rsidRPr="000A1A20" w:rsidRDefault="000A1A20" w:rsidP="000A1A20">
      <w:pPr>
        <w:ind w:leftChars="202" w:left="529" w:hangingChars="50" w:hanging="105"/>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・会計課（税務主管課）との連携を密にし、各字公民館での集合徴収や訪問徴収時に納期内納付の勧奨に努めることや納付書発送時にチラシ等を配布し、納期内納付を推進していく。</w:t>
      </w:r>
    </w:p>
    <w:p w:rsidR="000A1A20" w:rsidRPr="000A1A20" w:rsidRDefault="000A1A20" w:rsidP="000A1A20">
      <w:pPr>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szCs w:val="21"/>
        </w:rPr>
        <w:t xml:space="preserve"> </w:t>
      </w:r>
    </w:p>
    <w:p w:rsidR="000A1A20" w:rsidRPr="000A1A20" w:rsidRDefault="000A1A20" w:rsidP="000A1A20">
      <w:pPr>
        <w:rPr>
          <w:rFonts w:ascii="コーポレート・ロゴ丸" w:eastAsia="コーポレート・ロゴ丸" w:hAnsi="コーポレート・ロゴ丸"/>
          <w:szCs w:val="21"/>
        </w:rPr>
      </w:pPr>
      <w:r w:rsidRPr="003D3BBB">
        <w:rPr>
          <w:rFonts w:ascii="コーポレート・ロゴ丸" w:eastAsia="コーポレート・ロゴ丸" w:hAnsi="コーポレート・ロゴ丸" w:hint="eastAsia"/>
          <w:sz w:val="24"/>
          <w:szCs w:val="21"/>
          <w:shd w:val="pct15" w:color="auto" w:fill="FFFFFF"/>
        </w:rPr>
        <w:t xml:space="preserve"> </w:t>
      </w:r>
      <w:r w:rsidR="003D3BBB">
        <w:rPr>
          <w:rFonts w:ascii="コーポレート・ロゴ丸" w:eastAsia="コーポレート・ロゴ丸" w:hAnsi="コーポレート・ロゴ丸" w:hint="eastAsia"/>
          <w:sz w:val="24"/>
          <w:szCs w:val="21"/>
          <w:shd w:val="pct15" w:color="auto" w:fill="FFFFFF"/>
        </w:rPr>
        <w:t>２</w:t>
      </w:r>
      <w:r w:rsidRPr="003D3BBB">
        <w:rPr>
          <w:rFonts w:ascii="コーポレート・ロゴ丸" w:eastAsia="コーポレート・ロゴ丸" w:hAnsi="コーポレート・ロゴ丸" w:hint="eastAsia"/>
          <w:sz w:val="24"/>
          <w:szCs w:val="21"/>
          <w:shd w:val="pct15" w:color="auto" w:fill="FFFFFF"/>
        </w:rPr>
        <w:t xml:space="preserve">　人員の増員等の取り組みについて</w:t>
      </w:r>
      <w:r w:rsidR="003D3BBB">
        <w:rPr>
          <w:rFonts w:ascii="コーポレート・ロゴ丸" w:eastAsia="コーポレート・ロゴ丸" w:hAnsi="コーポレート・ロゴ丸" w:hint="eastAsia"/>
          <w:sz w:val="24"/>
          <w:szCs w:val="21"/>
          <w:shd w:val="pct15" w:color="auto" w:fill="FFFFFF"/>
        </w:rPr>
        <w:t xml:space="preserve">　</w:t>
      </w:r>
    </w:p>
    <w:p w:rsidR="000A1A20" w:rsidRPr="000A1A20" w:rsidRDefault="000A1A20" w:rsidP="00422F58">
      <w:pPr>
        <w:ind w:leftChars="202" w:left="424"/>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・滞納問題を全庁的な問題として捉える必要から、各種税及び料金をあわせて、既存電算システムの滞納管理を整備し、また、庁内で緊密な連携を図り、効果的な徴収を図る。</w:t>
      </w:r>
    </w:p>
    <w:p w:rsidR="000A1A20" w:rsidRPr="000A1A20" w:rsidRDefault="000A1A20" w:rsidP="003D3BBB">
      <w:pPr>
        <w:ind w:leftChars="202" w:left="424"/>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・滞納処分関連の各研修会や講習会等へ職員を派遣し知識や能力向上に努めること。</w:t>
      </w:r>
    </w:p>
    <w:p w:rsidR="000A1A20" w:rsidRPr="000A1A20" w:rsidRDefault="000A1A20" w:rsidP="003D3BBB">
      <w:pPr>
        <w:ind w:leftChars="202" w:left="424"/>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・徴収強化期間及び必要に応じて徴収強化班を組織する。</w:t>
      </w:r>
    </w:p>
    <w:p w:rsidR="000A1A20" w:rsidRPr="000A1A20" w:rsidRDefault="000A1A20" w:rsidP="000A1A20">
      <w:pPr>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szCs w:val="21"/>
        </w:rPr>
        <w:t xml:space="preserve"> </w:t>
      </w:r>
    </w:p>
    <w:p w:rsidR="000A1A20" w:rsidRPr="000A1A20" w:rsidRDefault="003D3BBB" w:rsidP="000A1A20">
      <w:pPr>
        <w:rPr>
          <w:rFonts w:ascii="コーポレート・ロゴ丸" w:eastAsia="コーポレート・ロゴ丸" w:hAnsi="コーポレート・ロゴ丸"/>
          <w:szCs w:val="21"/>
        </w:rPr>
      </w:pPr>
      <w:r w:rsidRPr="003D3BBB">
        <w:rPr>
          <w:rFonts w:ascii="コーポレート・ロゴ丸" w:eastAsia="コーポレート・ロゴ丸" w:hAnsi="コーポレート・ロゴ丸" w:hint="eastAsia"/>
          <w:sz w:val="24"/>
          <w:szCs w:val="21"/>
          <w:shd w:val="pct15" w:color="auto" w:fill="FFFFFF"/>
        </w:rPr>
        <w:t xml:space="preserve"> ３</w:t>
      </w:r>
      <w:r w:rsidR="000A1A20" w:rsidRPr="003D3BBB">
        <w:rPr>
          <w:rFonts w:ascii="コーポレート・ロゴ丸" w:eastAsia="コーポレート・ロゴ丸" w:hAnsi="コーポレート・ロゴ丸" w:hint="eastAsia"/>
          <w:sz w:val="24"/>
          <w:szCs w:val="21"/>
          <w:shd w:val="pct15" w:color="auto" w:fill="FFFFFF"/>
        </w:rPr>
        <w:t xml:space="preserve">　徴収方法の改善等の取り組みについて</w:t>
      </w:r>
      <w:r>
        <w:rPr>
          <w:rFonts w:ascii="コーポレート・ロゴ丸" w:eastAsia="コーポレート・ロゴ丸" w:hAnsi="コーポレート・ロゴ丸" w:hint="eastAsia"/>
          <w:sz w:val="24"/>
          <w:szCs w:val="21"/>
          <w:shd w:val="pct15" w:color="auto" w:fill="FFFFFF"/>
        </w:rPr>
        <w:t xml:space="preserve">　</w:t>
      </w:r>
    </w:p>
    <w:p w:rsidR="000A1A20" w:rsidRPr="000A1A20" w:rsidRDefault="000A1A20" w:rsidP="003D3BBB">
      <w:pPr>
        <w:ind w:firstLineChars="100" w:firstLine="210"/>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（１）短期証及び資格証明書の発行を実施</w:t>
      </w:r>
    </w:p>
    <w:p w:rsidR="000A1A20" w:rsidRPr="000A1A20" w:rsidRDefault="000A1A20" w:rsidP="00E26A6C">
      <w:pPr>
        <w:ind w:leftChars="202" w:left="424"/>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・短期被保険者証の交付により、滞納者との接触の機会をつくり、納付相談を行う。また、納付指導に応じなかった者には資格証明書を交付する。</w:t>
      </w:r>
    </w:p>
    <w:p w:rsidR="000A1A20" w:rsidRPr="000A1A20" w:rsidRDefault="000A1A20" w:rsidP="000A1A20">
      <w:pPr>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szCs w:val="21"/>
        </w:rPr>
        <w:t xml:space="preserve"> </w:t>
      </w:r>
    </w:p>
    <w:p w:rsidR="000A1A20" w:rsidRPr="000A1A20" w:rsidRDefault="000A1A20" w:rsidP="003D3BBB">
      <w:pPr>
        <w:ind w:firstLineChars="100" w:firstLine="210"/>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（２）口座振替の勧奨を実施</w:t>
      </w:r>
    </w:p>
    <w:p w:rsidR="000A1A20" w:rsidRPr="000A1A20" w:rsidRDefault="000A1A20" w:rsidP="003D3BBB">
      <w:pPr>
        <w:ind w:leftChars="202" w:left="529" w:hangingChars="50" w:hanging="105"/>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・口座振替は効率的な収納業務の推進を図る上でもっとも効果的である。今後は口座振替を国保の最重要課題と位置づけ、国保担当や収納事務員との連携を密にし、一層の取組強化を図る。</w:t>
      </w:r>
    </w:p>
    <w:p w:rsidR="000A1A20" w:rsidRPr="000A1A20" w:rsidRDefault="000A1A20" w:rsidP="003D3BBB">
      <w:pPr>
        <w:ind w:leftChars="202" w:left="424"/>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・村広報誌、世帯への勧奨通知等を行うなど口座振替を推進していく。</w:t>
      </w:r>
    </w:p>
    <w:p w:rsidR="000A1A20" w:rsidRPr="000A1A20" w:rsidRDefault="000A1A20" w:rsidP="000A1A20">
      <w:pPr>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szCs w:val="21"/>
        </w:rPr>
        <w:t xml:space="preserve"> </w:t>
      </w:r>
    </w:p>
    <w:p w:rsidR="000A1A20" w:rsidRPr="000A1A20" w:rsidRDefault="000A1A20" w:rsidP="003D3BBB">
      <w:pPr>
        <w:ind w:firstLineChars="100" w:firstLine="210"/>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（３） 収納強化月間を実施及び収納対策会議の実施</w:t>
      </w:r>
    </w:p>
    <w:p w:rsidR="000A1A20" w:rsidRPr="000A1A20" w:rsidRDefault="000A1A20" w:rsidP="003D3BBB">
      <w:pPr>
        <w:ind w:leftChars="202" w:left="424"/>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・１１月、２月を収納強化月間と位置づけ、電話催促、訪問徴収等を組み合わせた効果的な収納対策に努める。</w:t>
      </w:r>
    </w:p>
    <w:p w:rsidR="000A1A20" w:rsidRPr="000A1A20" w:rsidRDefault="000A1A20" w:rsidP="000A1A20">
      <w:pPr>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szCs w:val="21"/>
        </w:rPr>
        <w:t xml:space="preserve"> </w:t>
      </w:r>
    </w:p>
    <w:p w:rsidR="000A1A20" w:rsidRPr="000A1A20" w:rsidRDefault="003D3BBB" w:rsidP="000A1A20">
      <w:pPr>
        <w:rPr>
          <w:rFonts w:ascii="コーポレート・ロゴ丸" w:eastAsia="コーポレート・ロゴ丸" w:hAnsi="コーポレート・ロゴ丸"/>
          <w:szCs w:val="21"/>
        </w:rPr>
      </w:pPr>
      <w:r w:rsidRPr="003D3BBB">
        <w:rPr>
          <w:rFonts w:ascii="コーポレート・ロゴ丸" w:eastAsia="コーポレート・ロゴ丸" w:hAnsi="コーポレート・ロゴ丸" w:hint="eastAsia"/>
          <w:sz w:val="24"/>
          <w:szCs w:val="21"/>
          <w:shd w:val="pct15" w:color="auto" w:fill="FFFFFF"/>
        </w:rPr>
        <w:t xml:space="preserve"> ４</w:t>
      </w:r>
      <w:r w:rsidR="000A1A20" w:rsidRPr="003D3BBB">
        <w:rPr>
          <w:rFonts w:ascii="コーポレート・ロゴ丸" w:eastAsia="コーポレート・ロゴ丸" w:hAnsi="コーポレート・ロゴ丸" w:hint="eastAsia"/>
          <w:sz w:val="24"/>
          <w:szCs w:val="21"/>
          <w:shd w:val="pct15" w:color="auto" w:fill="FFFFFF"/>
        </w:rPr>
        <w:t xml:space="preserve">　滞納処分の実施</w:t>
      </w:r>
      <w:r w:rsidRPr="003D3BBB">
        <w:rPr>
          <w:rFonts w:ascii="コーポレート・ロゴ丸" w:eastAsia="コーポレート・ロゴ丸" w:hAnsi="コーポレート・ロゴ丸" w:hint="eastAsia"/>
          <w:sz w:val="24"/>
          <w:szCs w:val="21"/>
          <w:shd w:val="pct15" w:color="auto" w:fill="FFFFFF"/>
        </w:rPr>
        <w:t xml:space="preserve">　</w:t>
      </w:r>
    </w:p>
    <w:p w:rsidR="000A1A20" w:rsidRPr="000A1A20" w:rsidRDefault="000A1A20" w:rsidP="00B15409">
      <w:pPr>
        <w:ind w:firstLineChars="100" w:firstLine="210"/>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（１）長期滞納者の財産・預貯金等の調査を行い、差押え処分を行う。</w:t>
      </w:r>
    </w:p>
    <w:p w:rsidR="000A1A20" w:rsidRPr="000A1A20" w:rsidRDefault="000A1A20" w:rsidP="00B15409">
      <w:pPr>
        <w:ind w:firstLineChars="100" w:firstLine="210"/>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（２）本村各徴収担当課の情報を共有し滞納処分を強化する。</w:t>
      </w:r>
    </w:p>
    <w:p w:rsidR="000A1A20" w:rsidRPr="000A1A20" w:rsidRDefault="000A1A20" w:rsidP="00CA7F7C">
      <w:pPr>
        <w:ind w:leftChars="100" w:left="630" w:hangingChars="200" w:hanging="420"/>
        <w:rPr>
          <w:rFonts w:ascii="コーポレート・ロゴ丸" w:eastAsia="コーポレート・ロゴ丸" w:hAnsi="コーポレート・ロゴ丸"/>
          <w:szCs w:val="21"/>
        </w:rPr>
      </w:pPr>
      <w:r w:rsidRPr="000A1A20">
        <w:rPr>
          <w:rFonts w:ascii="コーポレート・ロゴ丸" w:eastAsia="コーポレート・ロゴ丸" w:hAnsi="コーポレート・ロゴ丸" w:hint="eastAsia"/>
          <w:szCs w:val="21"/>
        </w:rPr>
        <w:t>（３）長期滞納者や分割納付不履行の</w:t>
      </w:r>
      <w:r w:rsidR="00B15409">
        <w:rPr>
          <w:rFonts w:ascii="コーポレート・ロゴ丸" w:eastAsia="コーポレート・ロゴ丸" w:hAnsi="コーポレート・ロゴ丸" w:hint="eastAsia"/>
          <w:szCs w:val="21"/>
        </w:rPr>
        <w:t>者に対しては、誓約書及び納税相談に基づき各現金給付や還付金などを</w:t>
      </w:r>
      <w:r w:rsidRPr="000A1A20">
        <w:rPr>
          <w:rFonts w:ascii="コーポレート・ロゴ丸" w:eastAsia="コーポレート・ロゴ丸" w:hAnsi="コーポレート・ロゴ丸" w:hint="eastAsia"/>
          <w:szCs w:val="21"/>
        </w:rPr>
        <w:t>滞納分へ充当する。</w:t>
      </w:r>
    </w:p>
    <w:sectPr w:rsidR="000A1A20" w:rsidRPr="000A1A20" w:rsidSect="003D3BBB">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コーポレート・ロゴ丸">
    <w:altName w:val="游ゴシック"/>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20"/>
    <w:rsid w:val="00037E3D"/>
    <w:rsid w:val="000A1A20"/>
    <w:rsid w:val="001C5B96"/>
    <w:rsid w:val="0031730E"/>
    <w:rsid w:val="003D1B09"/>
    <w:rsid w:val="003D3BBB"/>
    <w:rsid w:val="00422F58"/>
    <w:rsid w:val="004311FA"/>
    <w:rsid w:val="00637F52"/>
    <w:rsid w:val="00B15409"/>
    <w:rsid w:val="00B160AE"/>
    <w:rsid w:val="00CA7F7C"/>
    <w:rsid w:val="00E2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DCDC81"/>
  <w15:docId w15:val="{E354CA9D-DB0C-46EC-BE50-F9A78F41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1A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298133">
      <w:bodyDiv w:val="1"/>
      <w:marLeft w:val="0"/>
      <w:marRight w:val="0"/>
      <w:marTop w:val="0"/>
      <w:marBottom w:val="0"/>
      <w:divBdr>
        <w:top w:val="none" w:sz="0" w:space="0" w:color="auto"/>
        <w:left w:val="none" w:sz="0" w:space="0" w:color="auto"/>
        <w:bottom w:val="none" w:sz="0" w:space="0" w:color="auto"/>
        <w:right w:val="none" w:sz="0" w:space="0" w:color="auto"/>
      </w:divBdr>
      <w:divsChild>
        <w:div w:id="1188056097">
          <w:marLeft w:val="4562"/>
          <w:marRight w:val="4562"/>
          <w:marTop w:val="0"/>
          <w:marBottom w:val="0"/>
          <w:divBdr>
            <w:top w:val="none" w:sz="0" w:space="0" w:color="auto"/>
            <w:left w:val="none" w:sz="0" w:space="0" w:color="auto"/>
            <w:bottom w:val="none" w:sz="0" w:space="0" w:color="auto"/>
            <w:right w:val="none" w:sz="0" w:space="0" w:color="auto"/>
          </w:divBdr>
        </w:div>
        <w:div w:id="373234499">
          <w:marLeft w:val="0"/>
          <w:marRight w:val="0"/>
          <w:marTop w:val="0"/>
          <w:marBottom w:val="300"/>
          <w:divBdr>
            <w:top w:val="none" w:sz="0" w:space="0" w:color="auto"/>
            <w:left w:val="none" w:sz="0" w:space="0" w:color="auto"/>
            <w:bottom w:val="none" w:sz="0" w:space="0" w:color="auto"/>
            <w:right w:val="none" w:sz="0" w:space="0" w:color="auto"/>
          </w:divBdr>
          <w:divsChild>
            <w:div w:id="677579464">
              <w:marLeft w:val="4562"/>
              <w:marRight w:val="4562"/>
              <w:marTop w:val="0"/>
              <w:marBottom w:val="0"/>
              <w:divBdr>
                <w:top w:val="none" w:sz="0" w:space="0" w:color="auto"/>
                <w:left w:val="none" w:sz="0" w:space="0" w:color="auto"/>
                <w:bottom w:val="none" w:sz="0" w:space="0" w:color="auto"/>
                <w:right w:val="none" w:sz="0" w:space="0" w:color="auto"/>
              </w:divBdr>
            </w:div>
          </w:divsChild>
        </w:div>
        <w:div w:id="1430813998">
          <w:marLeft w:val="4562"/>
          <w:marRight w:val="4562"/>
          <w:marTop w:val="0"/>
          <w:marBottom w:val="0"/>
          <w:divBdr>
            <w:top w:val="none" w:sz="0" w:space="0" w:color="auto"/>
            <w:left w:val="none" w:sz="0" w:space="0" w:color="auto"/>
            <w:bottom w:val="none" w:sz="0" w:space="0" w:color="auto"/>
            <w:right w:val="none" w:sz="0" w:space="0" w:color="auto"/>
          </w:divBdr>
          <w:divsChild>
            <w:div w:id="1649895467">
              <w:marLeft w:val="0"/>
              <w:marRight w:val="0"/>
              <w:marTop w:val="0"/>
              <w:marBottom w:val="0"/>
              <w:divBdr>
                <w:top w:val="none" w:sz="0" w:space="0" w:color="auto"/>
                <w:left w:val="none" w:sz="0" w:space="0" w:color="auto"/>
                <w:bottom w:val="none" w:sz="0" w:space="0" w:color="auto"/>
                <w:right w:val="none" w:sz="0" w:space="0" w:color="auto"/>
              </w:divBdr>
              <w:divsChild>
                <w:div w:id="731583515">
                  <w:marLeft w:val="0"/>
                  <w:marRight w:val="0"/>
                  <w:marTop w:val="0"/>
                  <w:marBottom w:val="0"/>
                  <w:divBdr>
                    <w:top w:val="none" w:sz="0" w:space="0" w:color="auto"/>
                    <w:left w:val="none" w:sz="0" w:space="0" w:color="auto"/>
                    <w:bottom w:val="none" w:sz="0" w:space="0" w:color="auto"/>
                    <w:right w:val="none" w:sz="0" w:space="0" w:color="auto"/>
                  </w:divBdr>
                  <w:divsChild>
                    <w:div w:id="1423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 publica</dc:creator>
  <cp:lastModifiedBy>user</cp:lastModifiedBy>
  <cp:revision>2</cp:revision>
  <dcterms:created xsi:type="dcterms:W3CDTF">2024-09-30T00:02:00Z</dcterms:created>
  <dcterms:modified xsi:type="dcterms:W3CDTF">2024-09-30T00:02:00Z</dcterms:modified>
</cp:coreProperties>
</file>